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26" w:rsidRPr="0092334E" w:rsidRDefault="00877926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администрации города Нижневартовска</w:t>
      </w:r>
    </w:p>
    <w:p w:rsidR="00877926" w:rsidRPr="0092334E" w:rsidRDefault="00877926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 «Нижневартовский государственный университет»</w:t>
      </w:r>
    </w:p>
    <w:p w:rsidR="008A44A5" w:rsidRPr="0092334E" w:rsidRDefault="008A44A5" w:rsidP="002D66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6B8" w:rsidRPr="0092334E" w:rsidRDefault="00AF36B8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VII</w:t>
      </w:r>
      <w:r w:rsidR="00540900" w:rsidRPr="009233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</w:t>
      </w:r>
      <w:r w:rsidRPr="009233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еждународная научно-практическая конференция</w:t>
      </w:r>
    </w:p>
    <w:p w:rsidR="00877926" w:rsidRPr="0092334E" w:rsidRDefault="00877926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«Перспективы развития современного образования»</w:t>
      </w:r>
    </w:p>
    <w:p w:rsidR="00877926" w:rsidRPr="0092334E" w:rsidRDefault="00877926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29 октября 2026 года </w:t>
      </w:r>
    </w:p>
    <w:p w:rsidR="00877926" w:rsidRPr="0092334E" w:rsidRDefault="00877926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очно-заочном формате с применением дистанционных технологий</w:t>
      </w:r>
    </w:p>
    <w:p w:rsidR="008A44A5" w:rsidRPr="0092334E" w:rsidRDefault="008A44A5" w:rsidP="00540900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77926" w:rsidRPr="0092334E" w:rsidRDefault="00877926" w:rsidP="002D6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вас принять участие в </w:t>
      </w:r>
      <w:r w:rsidRPr="0092334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VII</w:t>
      </w:r>
      <w:r w:rsidRPr="00923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40900" w:rsidRPr="0092334E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923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еждународной научно-практической конференции «Перспективы развития современного образования», 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состоится 29 октября 2026 г.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приглашаются научные работники, преподаватели вузов, докторанты, аспиранты, магистранты, занимающиеся научно-исследовательской работой, </w:t>
      </w:r>
      <w:r w:rsidR="009226F4"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(с научными руководителями), 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органов управления образованием, руководители и педагоги образовательных организаций.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обсуждению предлагается широкий спектр направлений, раскрывающих многогранность</w:t>
      </w:r>
      <w:r w:rsidR="00AF36B8"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устойчивого развития образования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0900" w:rsidRPr="0092334E" w:rsidRDefault="00540900" w:rsidP="005409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926" w:rsidRPr="0092334E" w:rsidRDefault="00877926" w:rsidP="005409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 КОНФЕРЕНЦИИ:</w:t>
      </w:r>
    </w:p>
    <w:p w:rsidR="00877926" w:rsidRPr="0092334E" w:rsidRDefault="00877926" w:rsidP="00540900">
      <w:pPr>
        <w:pStyle w:val="af0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92334E">
        <w:rPr>
          <w:b/>
          <w:sz w:val="28"/>
          <w:szCs w:val="28"/>
        </w:rPr>
        <w:t>Цифровая грамотность как базовая компетенция: от школы до университета.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34E">
        <w:rPr>
          <w:rFonts w:ascii="Times New Roman" w:hAnsi="Times New Roman" w:cs="Times New Roman"/>
          <w:sz w:val="28"/>
          <w:szCs w:val="28"/>
        </w:rPr>
        <w:t xml:space="preserve">Примечание: данная секция посвящена рассмотрению цифровой грамотности не просто как набора технических навыков, но как фундаментальной компетенции XXI века, анализу интеграции искусственного интеллекта в образовательную среду. Обсуждение будет охватывать весь образовательный трек — от формирования базовых цифровых навыков </w:t>
      </w:r>
      <w:r w:rsidRPr="0092334E">
        <w:rPr>
          <w:rFonts w:ascii="Times New Roman" w:hAnsi="Times New Roman" w:cs="Times New Roman"/>
          <w:sz w:val="28"/>
          <w:szCs w:val="28"/>
        </w:rPr>
        <w:br/>
        <w:t xml:space="preserve">у школьников до подготовки студентов вузов к жизни в цифровой экономике. 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34E">
        <w:rPr>
          <w:rFonts w:ascii="Times New Roman" w:hAnsi="Times New Roman" w:cs="Times New Roman"/>
          <w:sz w:val="28"/>
          <w:szCs w:val="28"/>
        </w:rPr>
        <w:t xml:space="preserve">Ключевые слова: цифровая грамотность, функциональная грамотность, цифровые навыки, </w:t>
      </w:r>
      <w:proofErr w:type="spellStart"/>
      <w:r w:rsidRPr="0092334E">
        <w:rPr>
          <w:rFonts w:ascii="Times New Roman" w:hAnsi="Times New Roman" w:cs="Times New Roman"/>
          <w:sz w:val="28"/>
          <w:szCs w:val="28"/>
        </w:rPr>
        <w:t>медиаграмотность</w:t>
      </w:r>
      <w:proofErr w:type="spellEnd"/>
      <w:r w:rsidRPr="0092334E">
        <w:rPr>
          <w:rFonts w:ascii="Times New Roman" w:hAnsi="Times New Roman" w:cs="Times New Roman"/>
          <w:sz w:val="28"/>
          <w:szCs w:val="28"/>
        </w:rPr>
        <w:t>, информационная безопасность, непрерывное образование, ИКТ-компетентность педагога, искусственный интеллект (ИИ), этика ИИ, предвзятость алгоритмов, академическая честность, автоматизация оценки, риски внедрения.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34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540900" w:rsidRPr="009233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334E">
        <w:rPr>
          <w:rFonts w:ascii="Times New Roman" w:hAnsi="Times New Roman" w:cs="Times New Roman"/>
          <w:b/>
          <w:bCs/>
          <w:sz w:val="28"/>
          <w:szCs w:val="28"/>
        </w:rPr>
        <w:t>Инновации в педагогике</w:t>
      </w:r>
      <w:r w:rsidR="00540900" w:rsidRPr="0092334E">
        <w:rPr>
          <w:rFonts w:ascii="Times New Roman" w:hAnsi="Times New Roman" w:cs="Times New Roman"/>
          <w:b/>
          <w:bCs/>
          <w:sz w:val="28"/>
          <w:szCs w:val="28"/>
        </w:rPr>
        <w:t xml:space="preserve"> и методике обучения</w:t>
      </w:r>
      <w:r w:rsidR="00BD0512" w:rsidRPr="009233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34E">
        <w:rPr>
          <w:rFonts w:ascii="Times New Roman" w:hAnsi="Times New Roman" w:cs="Times New Roman"/>
          <w:bCs/>
          <w:sz w:val="28"/>
          <w:szCs w:val="28"/>
        </w:rPr>
        <w:t xml:space="preserve">Примечание: данная секция является площадкой для обмена практическим опытом применения передовых педагогических подходов. Развитие проектного, проблемно-ориентированного обучения. Формирование функциональной грамотности (читательской, математической, финансовой). Развитие критического мышления и креативности через учебные дисциплины. Новые подходы к оцениванию образовательных результатов. 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34E">
        <w:rPr>
          <w:rFonts w:ascii="Times New Roman" w:hAnsi="Times New Roman" w:cs="Times New Roman"/>
          <w:bCs/>
          <w:sz w:val="28"/>
          <w:szCs w:val="28"/>
        </w:rPr>
        <w:t xml:space="preserve">Ключевые слова: инновационные методики, активные методы обучения, проектно-исследовательская деятельность, </w:t>
      </w:r>
      <w:proofErr w:type="spellStart"/>
      <w:r w:rsidRPr="0092334E">
        <w:rPr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92334E">
        <w:rPr>
          <w:rFonts w:ascii="Times New Roman" w:hAnsi="Times New Roman" w:cs="Times New Roman"/>
          <w:bCs/>
          <w:sz w:val="28"/>
          <w:szCs w:val="28"/>
        </w:rPr>
        <w:t xml:space="preserve"> технологии.</w:t>
      </w:r>
    </w:p>
    <w:p w:rsidR="00877926" w:rsidRPr="0092334E" w:rsidRDefault="00877926" w:rsidP="002D66A5">
      <w:pPr>
        <w:pageBreakBefore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34E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540900" w:rsidRPr="009233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334E">
        <w:rPr>
          <w:rFonts w:ascii="Times New Roman" w:hAnsi="Times New Roman" w:cs="Times New Roman"/>
          <w:b/>
          <w:bCs/>
          <w:sz w:val="28"/>
          <w:szCs w:val="28"/>
        </w:rPr>
        <w:t>Экосистема выявления поддержки одаренных (талантливых) детей и молодежи</w:t>
      </w:r>
      <w:r w:rsidR="00BD0512" w:rsidRPr="009233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34E">
        <w:rPr>
          <w:rFonts w:ascii="Times New Roman" w:hAnsi="Times New Roman" w:cs="Times New Roman"/>
          <w:bCs/>
          <w:sz w:val="28"/>
          <w:szCs w:val="28"/>
        </w:rPr>
        <w:t xml:space="preserve">Примечание: секция посвящена обсуждению моделей и практик работы с высокомотивированными и одаренными детьми. Как перейти от точечного выявления талантов к созданию комплексной экосистемы, которая сопровождает и поддерживает их на всех этапах становления. </w:t>
      </w:r>
    </w:p>
    <w:p w:rsidR="00877926" w:rsidRPr="0092334E" w:rsidRDefault="00877926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Ключевые слова: одаренные дети, талантливая молодежь, система выявления, индивидуальная образовательная траектория, наставничество, олимпиадное движение, </w:t>
      </w:r>
      <w:proofErr w:type="spellStart"/>
      <w:r w:rsidRPr="00923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грантовая</w:t>
      </w:r>
      <w:proofErr w:type="spellEnd"/>
      <w:r w:rsidRPr="009233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поддержка, раннее развитие.</w:t>
      </w:r>
    </w:p>
    <w:p w:rsidR="00877926" w:rsidRPr="0092334E" w:rsidRDefault="00877926" w:rsidP="005409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6B8" w:rsidRPr="0092334E" w:rsidRDefault="00AF36B8" w:rsidP="00DB7482">
      <w:pPr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334E">
        <w:rPr>
          <w:rFonts w:ascii="Times New Roman" w:eastAsia="Calibri" w:hAnsi="Times New Roman" w:cs="Times New Roman"/>
          <w:b/>
          <w:bCs/>
          <w:sz w:val="28"/>
          <w:szCs w:val="28"/>
        </w:rPr>
        <w:t>Условия участия</w:t>
      </w:r>
    </w:p>
    <w:p w:rsidR="00AF36B8" w:rsidRPr="0092334E" w:rsidRDefault="00AF36B8" w:rsidP="00540900">
      <w:pPr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334E">
        <w:rPr>
          <w:rFonts w:ascii="Times New Roman" w:eastAsia="Calibri" w:hAnsi="Times New Roman" w:cs="Times New Roman"/>
          <w:bCs/>
          <w:sz w:val="28"/>
          <w:szCs w:val="28"/>
        </w:rPr>
        <w:t>Участие</w:t>
      </w:r>
      <w:r w:rsidR="009226F4" w:rsidRPr="0092334E">
        <w:rPr>
          <w:rFonts w:ascii="Times New Roman" w:eastAsia="Calibri" w:hAnsi="Times New Roman" w:cs="Times New Roman"/>
          <w:bCs/>
          <w:sz w:val="28"/>
          <w:szCs w:val="28"/>
        </w:rPr>
        <w:t xml:space="preserve"> в конференции </w:t>
      </w:r>
      <w:r w:rsidRPr="0092334E">
        <w:rPr>
          <w:rFonts w:ascii="Times New Roman" w:eastAsia="Calibri" w:hAnsi="Times New Roman" w:cs="Times New Roman"/>
          <w:bCs/>
          <w:sz w:val="28"/>
          <w:szCs w:val="28"/>
        </w:rPr>
        <w:t>бесплатное.</w:t>
      </w:r>
    </w:p>
    <w:p w:rsidR="00AF36B8" w:rsidRPr="0092334E" w:rsidRDefault="00AF36B8" w:rsidP="00540900">
      <w:pPr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34E">
        <w:rPr>
          <w:rFonts w:ascii="Times New Roman" w:eastAsia="Calibri" w:hAnsi="Times New Roman" w:cs="Times New Roman"/>
          <w:bCs/>
          <w:sz w:val="28"/>
          <w:szCs w:val="28"/>
        </w:rPr>
        <w:t>Материалы, представленные на конференцию, будут опубликованы</w:t>
      </w:r>
      <w:r w:rsidRPr="0092334E">
        <w:rPr>
          <w:rFonts w:ascii="Times New Roman" w:eastAsia="Calibri" w:hAnsi="Times New Roman" w:cs="Times New Roman"/>
          <w:sz w:val="28"/>
          <w:szCs w:val="28"/>
        </w:rPr>
        <w:t xml:space="preserve"> в электронном сборнике тезисов конференции (с присвоением индексов ББК, ISBN), с последующим размещением в Научной электронной библиотеке eLibrary.ru с регистрацией в наукометрической базе РИНЦ (договор № 1131-05/2014К).</w:t>
      </w:r>
    </w:p>
    <w:p w:rsidR="00C639A9" w:rsidRPr="0092334E" w:rsidRDefault="00C639A9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необходимо в срок </w:t>
      </w:r>
      <w:r w:rsidR="009226F4"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D66A5"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226F4"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сентября 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09 октября 202</w:t>
      </w:r>
      <w:r w:rsidR="009226F4"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странице конференции: </w:t>
      </w:r>
      <w:r w:rsidRPr="009233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https://mk2026.edu-nv.ru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зарегистрироваться и прикрепить:</w:t>
      </w:r>
    </w:p>
    <w:p w:rsidR="00C639A9" w:rsidRPr="0092334E" w:rsidRDefault="00C639A9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заявку на участие;</w:t>
      </w:r>
    </w:p>
    <w:p w:rsidR="00C639A9" w:rsidRPr="0092334E" w:rsidRDefault="00C639A9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тезисы;</w:t>
      </w:r>
    </w:p>
    <w:p w:rsidR="00C639A9" w:rsidRPr="0092334E" w:rsidRDefault="00C639A9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согласие на обработку персональных данных в формате *.</w:t>
      </w:r>
      <w:proofErr w:type="spellStart"/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*.</w:t>
      </w:r>
      <w:r w:rsidRPr="009233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(отсканированный вариант с подписью участника).</w:t>
      </w:r>
    </w:p>
    <w:p w:rsidR="008A44A5" w:rsidRPr="0092334E" w:rsidRDefault="00C639A9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на регистрацию будет открыт в период с 01 сентября 2026 года до 09 октября 2026 года по ссылке: </w:t>
      </w:r>
      <w:r w:rsidR="008F224F" w:rsidRPr="0092334E">
        <w:rPr>
          <w:rFonts w:ascii="Times New Roman" w:hAnsi="Times New Roman" w:cs="Times New Roman"/>
          <w:color w:val="0563C1"/>
          <w:sz w:val="28"/>
          <w:szCs w:val="28"/>
          <w:u w:val="single"/>
          <w:shd w:val="clear" w:color="auto" w:fill="FFFFFF"/>
        </w:rPr>
        <w:t>https://mk202</w:t>
      </w:r>
      <w:r w:rsidR="000F4504" w:rsidRPr="0092334E">
        <w:rPr>
          <w:rFonts w:ascii="Times New Roman" w:hAnsi="Times New Roman" w:cs="Times New Roman"/>
          <w:color w:val="0563C1"/>
          <w:sz w:val="28"/>
          <w:szCs w:val="28"/>
          <w:u w:val="single"/>
          <w:shd w:val="clear" w:color="auto" w:fill="FFFFFF"/>
        </w:rPr>
        <w:t>6</w:t>
      </w:r>
      <w:r w:rsidR="008F224F" w:rsidRPr="0092334E">
        <w:rPr>
          <w:rFonts w:ascii="Times New Roman" w:hAnsi="Times New Roman" w:cs="Times New Roman"/>
          <w:color w:val="0563C1"/>
          <w:sz w:val="28"/>
          <w:szCs w:val="28"/>
          <w:u w:val="single"/>
          <w:shd w:val="clear" w:color="auto" w:fill="FFFFFF"/>
        </w:rPr>
        <w:t>.edu-nv.ru</w:t>
      </w:r>
    </w:p>
    <w:p w:rsidR="00C639A9" w:rsidRPr="0092334E" w:rsidRDefault="00C639A9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44A5" w:rsidRPr="0092334E" w:rsidRDefault="008F224F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Треб</w:t>
      </w:r>
      <w:r w:rsidR="002D66A5" w:rsidRPr="009233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ования к оформлению материалов</w:t>
      </w:r>
    </w:p>
    <w:p w:rsidR="008A44A5" w:rsidRPr="0092334E" w:rsidRDefault="008F224F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Материалы принимаются в электронном виде.</w:t>
      </w:r>
    </w:p>
    <w:p w:rsidR="008A44A5" w:rsidRPr="0092334E" w:rsidRDefault="008F224F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присланные материалы проверяются на наличие заимствов</w:t>
      </w:r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аний сервисом «</w:t>
      </w:r>
      <w:proofErr w:type="spellStart"/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Антиплагиат</w:t>
      </w:r>
      <w:proofErr w:type="spellEnd"/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». В тезисах</w:t>
      </w: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допускается не более 25% заимствований любого вида (самоцитирование не должно превышать порог в 10%). Работы с оригинальностью ниже установленной к рассмотрению не принимаются и авторам не возвращаются.</w:t>
      </w:r>
    </w:p>
    <w:p w:rsidR="008A44A5" w:rsidRPr="0092334E" w:rsidRDefault="008F224F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Все присланные материалы, соответствующие требованиям, рецензируются. Работы, прошедшие рецензирование и рекомендованные к публикации с условием исправления замечаний от рецензента, направляются автору для их устранения в срок не более 2 рабочих дней. В случае, если замечания не будут устранены в установленные сроки, </w:t>
      </w:r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тезисы</w:t>
      </w: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 мо</w:t>
      </w:r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гут</w:t>
      </w: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быть опубликован</w:t>
      </w:r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8A44A5" w:rsidRPr="0092334E" w:rsidRDefault="008F224F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Издательство ФГБОУ ВО «Нижневартовский государственный университет» оставляет за собой право отклонить </w:t>
      </w:r>
      <w:r w:rsidR="00B809D2"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тезисы</w:t>
      </w: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любом этапе подготовки сборника при условии обнаружения нарушений авторской публикационной этики, а также право технического редактирования присланных материалов.</w:t>
      </w:r>
    </w:p>
    <w:p w:rsidR="008A44A5" w:rsidRPr="0092334E" w:rsidRDefault="008A44A5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44A5" w:rsidRPr="0092334E" w:rsidRDefault="008F224F" w:rsidP="0054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Правила оформления </w:t>
      </w:r>
      <w:r w:rsidR="00B809D2" w:rsidRPr="009233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тезисов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Количество соавторов в одной </w:t>
      </w:r>
      <w:proofErr w:type="gramStart"/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работе </w:t>
      </w:r>
      <w:r w:rsidRPr="0092334E">
        <w:rPr>
          <w:rFonts w:ascii="Times New Roman" w:eastAsia="Symbol" w:hAnsi="Times New Roman" w:cs="Times New Roman"/>
          <w:sz w:val="24"/>
          <w:szCs w:val="24"/>
        </w:rPr>
        <w:sym w:font="Symbol" w:char="F02D"/>
      </w:r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 не</w:t>
      </w:r>
      <w:proofErr w:type="gramEnd"/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 более 4.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К печати принимаются не более двух </w:t>
      </w:r>
      <w:r w:rsidR="00216969" w:rsidRPr="0092334E">
        <w:rPr>
          <w:rFonts w:ascii="Times New Roman" w:eastAsia="Calibri" w:hAnsi="Times New Roman" w:cs="Times New Roman"/>
          <w:sz w:val="24"/>
          <w:szCs w:val="24"/>
        </w:rPr>
        <w:t>работ</w:t>
      </w:r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 от одного автора (соавтора).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34E">
        <w:rPr>
          <w:rFonts w:ascii="Times New Roman" w:eastAsia="Calibri" w:hAnsi="Times New Roman" w:cs="Times New Roman"/>
          <w:sz w:val="24"/>
          <w:szCs w:val="24"/>
        </w:rPr>
        <w:t>Тезисы, авторами которых являются только студенты, к публикации не принимаются; научный руководитель обязательно включается в коллектив авторов.</w:t>
      </w:r>
    </w:p>
    <w:p w:rsidR="000E7007" w:rsidRDefault="000E7007" w:rsidP="00540900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24B9F" w:rsidRPr="0092334E" w:rsidRDefault="00724B9F" w:rsidP="00540900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E7007" w:rsidRPr="0092334E" w:rsidRDefault="000E7007" w:rsidP="00540900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текста: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текстовый редактор: </w:t>
      </w:r>
      <w:proofErr w:type="spellStart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MicrosoftOffice</w:t>
      </w:r>
      <w:proofErr w:type="spellEnd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Word</w:t>
      </w: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текста тезисов: русский или английский;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страницы (формат бумаги) – А4, ориентация листа – «книжная»;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 страницы: верхнее, нижнее, левое, правое – 2 см;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</w:t>
      </w:r>
      <w:proofErr w:type="spellStart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TimesNewRoman</w:t>
      </w:r>
      <w:proofErr w:type="spellEnd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 шрифта: для текста – 12 </w:t>
      </w:r>
      <w:proofErr w:type="spellStart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spellEnd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таблиц – 11 </w:t>
      </w:r>
      <w:proofErr w:type="spellStart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spellEnd"/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междустрочный интервал – одинарный;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переносов; </w:t>
      </w:r>
    </w:p>
    <w:p w:rsidR="000E7007" w:rsidRPr="0092334E" w:rsidRDefault="000E7007" w:rsidP="001416C5">
      <w:pPr>
        <w:numPr>
          <w:ilvl w:val="0"/>
          <w:numId w:val="5"/>
        </w:numPr>
        <w:shd w:val="clear" w:color="auto" w:fill="FFFFFF"/>
        <w:tabs>
          <w:tab w:val="clear" w:pos="0"/>
          <w:tab w:val="num" w:pos="350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абзацный отступ, одинаковый по всему тексту – 1 см.</w:t>
      </w:r>
    </w:p>
    <w:p w:rsidR="000E7007" w:rsidRPr="0092334E" w:rsidRDefault="000E7007" w:rsidP="00540900">
      <w:pPr>
        <w:shd w:val="clear" w:color="auto" w:fill="FFFFFF"/>
        <w:tabs>
          <w:tab w:val="left" w:pos="1134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07" w:rsidRPr="0092334E" w:rsidRDefault="000E7007" w:rsidP="00540900">
      <w:pPr>
        <w:shd w:val="clear" w:color="auto" w:fill="FFFFFF"/>
        <w:tabs>
          <w:tab w:val="left" w:pos="1134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текста:</w:t>
      </w:r>
    </w:p>
    <w:p w:rsidR="000E7007" w:rsidRPr="0092334E" w:rsidRDefault="000E7007" w:rsidP="001416C5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левому краю – код УДК (классификатор УДК </w:t>
      </w:r>
      <w:hyperlink r:id="rId8">
        <w:r w:rsidRPr="0092334E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https://www.teacode.com/online/udc/</w:t>
        </w:r>
      </w:hyperlink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0E7007" w:rsidRPr="0092334E" w:rsidRDefault="000E7007" w:rsidP="001416C5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правому краю строчными буквами – фамилия и инициалы автора (авторов), ученая степень, организация, город и страна;</w:t>
      </w:r>
    </w:p>
    <w:p w:rsidR="000E7007" w:rsidRPr="0092334E" w:rsidRDefault="000E7007" w:rsidP="001416C5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один интервал по центру прописными буквами печатается название тезисов;</w:t>
      </w:r>
    </w:p>
    <w:p w:rsidR="000E7007" w:rsidRPr="0092334E" w:rsidRDefault="000E7007" w:rsidP="001416C5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должно быть ёмкое, отражать суть работы, объемом не более 10 слов, включая служебные;</w:t>
      </w:r>
    </w:p>
    <w:p w:rsidR="000E7007" w:rsidRPr="0092334E" w:rsidRDefault="000E7007" w:rsidP="001416C5">
      <w:pPr>
        <w:numPr>
          <w:ilvl w:val="0"/>
          <w:numId w:val="4"/>
        </w:numP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(200–300 знаков);</w:t>
      </w:r>
    </w:p>
    <w:p w:rsidR="000E7007" w:rsidRPr="0092334E" w:rsidRDefault="000E7007" w:rsidP="001416C5">
      <w:pPr>
        <w:numPr>
          <w:ilvl w:val="0"/>
          <w:numId w:val="4"/>
        </w:numP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(5–7 слов);</w:t>
      </w:r>
    </w:p>
    <w:p w:rsidR="000E7007" w:rsidRPr="0092334E" w:rsidRDefault="000E7007" w:rsidP="001416C5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один интервал с красной строки печатается текст;</w:t>
      </w:r>
    </w:p>
    <w:p w:rsidR="000E7007" w:rsidRPr="0092334E" w:rsidRDefault="000E7007" w:rsidP="001416C5">
      <w:pPr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(в алфавитном порядке; сначала русскоязычные источники, затем англоязычные источники, примеры оформления источников см. ниже).</w:t>
      </w:r>
    </w:p>
    <w:p w:rsidR="000E7007" w:rsidRPr="0092334E" w:rsidRDefault="000E7007" w:rsidP="0054090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</w:pPr>
    </w:p>
    <w:p w:rsidR="000E7007" w:rsidRPr="0092334E" w:rsidRDefault="000E7007" w:rsidP="0054090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Оформление сносок:</w:t>
      </w:r>
    </w:p>
    <w:p w:rsidR="000E7007" w:rsidRPr="0092334E" w:rsidRDefault="000E7007" w:rsidP="0054090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Сноски к цитатам размещают в квадратных скобках в конце предложения, указывая первым номер источника по списку литературы, затем, через запятую, номер страницы, точка в конце предложения ставится после квадратных скобок, например, [1, с. 12] (согласно ГОСТ Р 7.0.100-2018).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автоматических постраничных сносок и ссылок недопустимо.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ссылке на нормативно-правовой источник указывается его полный реквизит, при этом недопустимы опосредованные ссылки.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материалов использовать только научную литературу. </w:t>
      </w: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допускается использование учебников и учебных пособий. 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Не допускается излишнее самоцитирование (10% от общего количества источников в списке литературы). 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34E">
        <w:rPr>
          <w:rFonts w:ascii="Times New Roman" w:eastAsia="Calibri" w:hAnsi="Times New Roman" w:cs="Times New Roman"/>
          <w:sz w:val="24"/>
          <w:szCs w:val="24"/>
        </w:rPr>
        <w:t xml:space="preserve">На все библиографические источники, представленные в публикации, должны быть ссылки по тексту тезисов. 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34E">
        <w:rPr>
          <w:rFonts w:ascii="Times New Roman" w:eastAsia="Calibri" w:hAnsi="Times New Roman" w:cs="Times New Roman"/>
          <w:sz w:val="24"/>
          <w:szCs w:val="24"/>
        </w:rPr>
        <w:t>Вторичное цитирование не допускается! Использоваться должен только первоисточник.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ссылки на официальные сайты размещать в тексте, без включения </w:t>
      </w: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список литературы. Например, Наука в Сибири (https://clck.ru/UR8Bp).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сокращения ссылок можно использовать ресурс https://clck.ru/.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источников с DOI – указывать полный адрес без точки в конце, например, https://doi.org/10.37806/4444/19-4/01.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материалов: </w:t>
      </w: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полных страницы (включая аннотацию, ключевые слова, тезисы, список литературы). </w:t>
      </w:r>
    </w:p>
    <w:p w:rsidR="000E7007" w:rsidRPr="0092334E" w:rsidRDefault="000E7007" w:rsidP="0092334E">
      <w:pPr>
        <w:tabs>
          <w:tab w:val="left" w:pos="0"/>
          <w:tab w:val="left" w:pos="851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- не менее 5 источников. </w:t>
      </w:r>
      <w:r w:rsidRPr="0092334E">
        <w:rPr>
          <w:rFonts w:ascii="Times New Roman" w:hAnsi="Times New Roman" w:cs="Times New Roman"/>
          <w:sz w:val="24"/>
          <w:szCs w:val="24"/>
        </w:rPr>
        <w:t xml:space="preserve">Источники должны быть современными, за последние 5 лет. 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 списка литературы (примеры)</w:t>
      </w:r>
    </w:p>
    <w:p w:rsidR="000E7007" w:rsidRPr="0092334E" w:rsidRDefault="000E7007" w:rsidP="0092334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Книга:</w:t>
      </w:r>
    </w:p>
    <w:p w:rsidR="000E7007" w:rsidRPr="0092334E" w:rsidRDefault="000E7007" w:rsidP="0092334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Байзулаев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Гергова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З.Х.,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Гузиева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Ягумова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З.Н. Влияние модификации </w:t>
      </w: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промышленного производства на пространственное развитие региона в условиях нового технологического уклада. Нальчик, 2022. 107 с.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креативной экономики в пространственном развитии региона / под науч. ред. В.Е. Реутова, О.Б.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Симферополь: АРИАЛ, 2023. 276 с.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Статья: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Галынчик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Данилова С.В., Бондаренко А.Н. Теоретические основы оценки финансовых рисков при совершенствовании финансового состояния предприятия // Региональные проблемы преобразования экономики. 2023. № 11(157). С. 77–83.</w:t>
      </w:r>
    </w:p>
    <w:p w:rsidR="000E7007" w:rsidRPr="0092334E" w:rsidRDefault="000E7007" w:rsidP="00540900">
      <w:pPr>
        <w:keepNext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Патрахина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Патрахин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Нечитаев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 Стратегические тренды развития нефтяной отрасли в России // Управление, экономика и право: проблемы, исследования, результаты: сборник статей III Международной научно-практической конференции (Пенза, 30–31 августа 2023 года). Пенза, 2023. С. 202–204.</w:t>
      </w:r>
    </w:p>
    <w:p w:rsidR="000E7007" w:rsidRPr="0092334E" w:rsidRDefault="000E7007" w:rsidP="0054090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334E">
        <w:rPr>
          <w:rFonts w:ascii="Times New Roman" w:hAnsi="Times New Roman" w:cs="Times New Roman"/>
          <w:i/>
          <w:sz w:val="24"/>
          <w:szCs w:val="24"/>
        </w:rPr>
        <w:t>Диссертация:</w:t>
      </w:r>
    </w:p>
    <w:p w:rsidR="000E7007" w:rsidRPr="0092334E" w:rsidRDefault="000E7007" w:rsidP="00540900">
      <w:pPr>
        <w:tabs>
          <w:tab w:val="left" w:pos="284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 xml:space="preserve">Волков А.В. «Келейный летописец» Дмитрия Ростовского: источники текста и принципы работы автора: </w:t>
      </w:r>
      <w:proofErr w:type="spellStart"/>
      <w:r w:rsidRPr="0092334E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92334E">
        <w:rPr>
          <w:rFonts w:ascii="Times New Roman" w:hAnsi="Times New Roman" w:cs="Times New Roman"/>
          <w:sz w:val="24"/>
          <w:szCs w:val="24"/>
        </w:rPr>
        <w:t xml:space="preserve">. … канд. </w:t>
      </w:r>
      <w:proofErr w:type="spellStart"/>
      <w:r w:rsidRPr="0092334E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92334E">
        <w:rPr>
          <w:rFonts w:ascii="Times New Roman" w:hAnsi="Times New Roman" w:cs="Times New Roman"/>
          <w:sz w:val="24"/>
          <w:szCs w:val="24"/>
        </w:rPr>
        <w:t>. наук. СПб., 2022. 228 с.</w:t>
      </w:r>
    </w:p>
    <w:p w:rsidR="000E7007" w:rsidRPr="0092334E" w:rsidRDefault="000E7007" w:rsidP="0054090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334E">
        <w:rPr>
          <w:rFonts w:ascii="Times New Roman" w:hAnsi="Times New Roman" w:cs="Times New Roman"/>
          <w:i/>
          <w:sz w:val="24"/>
          <w:szCs w:val="24"/>
        </w:rPr>
        <w:t>Статьи из сборника конференции:</w:t>
      </w:r>
    </w:p>
    <w:p w:rsidR="000E7007" w:rsidRPr="0092334E" w:rsidRDefault="000E7007" w:rsidP="00540900">
      <w:pPr>
        <w:tabs>
          <w:tab w:val="left" w:pos="284"/>
        </w:tabs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34E">
        <w:rPr>
          <w:rFonts w:ascii="Times New Roman" w:hAnsi="Times New Roman" w:cs="Times New Roman"/>
          <w:sz w:val="24"/>
          <w:szCs w:val="24"/>
        </w:rPr>
        <w:t>Данилова С.В. Отдельные показатели результативности демографической политики ХМАО-Югры в контексте финансовой политики округа // Пространственное развитие регионов в контексте социально-экономического суверенитета России: Материалы Всероссийской научно-практической конференции (г. Нижневартовск, 22 ноября 2024 года). Нижневартовск, 2025. С. 17-24.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патентных документов: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 А.В. Встраиваемый светильник: пат. 2810632 Российская Федерация. № 2023121137;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11.08.2023;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28.12.2023,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. №1. 3 с.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Архивные материалы: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Пензенского обкома комсомола Центральному Комитету ВЛКСМ о помощи комсомольцев и молодежи области в восстановлении шахт Донбасса // Гос. арх. Том. обл. Ф. 1. Оп. 8. Д. 126. Л. 73.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статей из энциклопедий: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Благообразов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Гвоздецкий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Буртман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Тянь-Шань // БСЭ. М., 1997. Т. 26. С. 428–431.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главы, параграфа или части документа: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Блажевич О.Г., Борщ Л.М., Воробьева Е.И.,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Джалал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М.А.К. Финансовая модель взаимодействия субъектов в контексте креативного пространственного развития региона // Механизмы формирования модели креативного пространственного развития экономики Республики Крым. Симферополь: ИП Корниенко, 2023. С. 203–224.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многотомного издания: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Анатомия человека. В 2-х т. Т. 1 / под ред. Э.И. </w:t>
      </w:r>
      <w:proofErr w:type="spellStart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Борзяк</w:t>
      </w:r>
      <w:proofErr w:type="spellEnd"/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Медицина, 1996. 544 с.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Если есть </w:t>
      </w:r>
      <w:r w:rsidRPr="0092334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DOI</w:t>
      </w:r>
      <w:r w:rsidRPr="00923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указывается полный адрес:</w:t>
      </w: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А.А. Метод принудительного деления полосы частот речевого сигнала // Электросвязь. 2019. № 11. С. 48–49. https://doi.org/10.37806/4444/19-4/01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информация о финансировании (гранте) оформляется перед основным текстом тезисов курсивом.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07" w:rsidRPr="0092334E" w:rsidRDefault="000E7007" w:rsidP="0092334E">
      <w:pPr>
        <w:pageBreakBefore/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2334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 оформления тезисов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916"/>
      </w:tblGrid>
      <w:tr w:rsidR="000E7007" w:rsidRPr="0092334E" w:rsidTr="00202B82">
        <w:trPr>
          <w:trHeight w:val="1550"/>
          <w:jc w:val="center"/>
        </w:trPr>
        <w:tc>
          <w:tcPr>
            <w:tcW w:w="9638" w:type="dxa"/>
            <w:tcBorders>
              <w:left w:val="single" w:sz="4" w:space="0" w:color="000000"/>
            </w:tcBorders>
          </w:tcPr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b/>
                <w:szCs w:val="24"/>
              </w:rPr>
              <w:t>УДК 330.564.2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b/>
                <w:i/>
                <w:szCs w:val="24"/>
              </w:rPr>
              <w:t>Шульгин О.В.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 xml:space="preserve">канд. </w:t>
            </w:r>
            <w:proofErr w:type="spellStart"/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экон</w:t>
            </w:r>
            <w:proofErr w:type="spellEnd"/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. наук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proofErr w:type="spellStart"/>
            <w:r w:rsidRPr="0092334E">
              <w:rPr>
                <w:rFonts w:ascii="Times New Roman" w:eastAsia="Calibri" w:hAnsi="Times New Roman" w:cs="Times New Roman"/>
                <w:b/>
                <w:i/>
                <w:szCs w:val="24"/>
              </w:rPr>
              <w:t>Кутышкин</w:t>
            </w:r>
            <w:proofErr w:type="spellEnd"/>
            <w:r w:rsidRPr="0092334E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 А.В.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 xml:space="preserve">д-р </w:t>
            </w:r>
            <w:proofErr w:type="spellStart"/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техн</w:t>
            </w:r>
            <w:proofErr w:type="spellEnd"/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. наук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b/>
                <w:i/>
                <w:szCs w:val="24"/>
              </w:rPr>
              <w:t>Данилова С.В.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 xml:space="preserve">канд. </w:t>
            </w:r>
            <w:proofErr w:type="spellStart"/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экон</w:t>
            </w:r>
            <w:proofErr w:type="spellEnd"/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. наук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Нижневартовский государственный университет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i/>
                <w:szCs w:val="24"/>
              </w:rPr>
              <w:t>г. Нижневартовск, Россия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:rsidR="000E7007" w:rsidRPr="0092334E" w:rsidRDefault="000E7007" w:rsidP="005409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2334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АНАЛИЗ ДОХОДОВ И РАСХОДОВ НАСЕЛЕНИЯ СЕВЕРНЫХ РЕГИОНОВ РФ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b/>
                <w:szCs w:val="24"/>
              </w:rPr>
              <w:t xml:space="preserve">Аннотация. </w:t>
            </w:r>
            <w:r w:rsidRPr="0092334E">
              <w:rPr>
                <w:rFonts w:ascii="Times New Roman" w:eastAsia="Calibri" w:hAnsi="Times New Roman" w:cs="Times New Roman"/>
                <w:szCs w:val="24"/>
              </w:rPr>
              <w:t>Текст аннотации (200–300 знаков).</w:t>
            </w: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b/>
                <w:szCs w:val="24"/>
              </w:rPr>
              <w:t xml:space="preserve">Ключевые слова: </w:t>
            </w:r>
            <w:r w:rsidRPr="0092334E">
              <w:rPr>
                <w:rFonts w:ascii="Times New Roman" w:eastAsia="Calibri" w:hAnsi="Times New Roman" w:cs="Times New Roman"/>
                <w:szCs w:val="24"/>
              </w:rPr>
              <w:t xml:space="preserve">ключевое слово1; ключевое слово2; ключевое слово3; </w:t>
            </w:r>
            <w:proofErr w:type="gramStart"/>
            <w:r w:rsidRPr="0092334E">
              <w:rPr>
                <w:rFonts w:ascii="Times New Roman" w:eastAsia="Calibri" w:hAnsi="Times New Roman" w:cs="Times New Roman"/>
                <w:szCs w:val="24"/>
              </w:rPr>
              <w:t>… .</w:t>
            </w:r>
            <w:proofErr w:type="gramEnd"/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szCs w:val="24"/>
              </w:rPr>
              <w:t>Текст. Текст. Текст [2, с. 12; 4, с. 350-351]. Текст. Текст. Текст. Текст. Текст. Текст. Текст. Текс. Текст. Текст [1, с. 17]. Текст. Текст. Текст. Текст [3]. Текст. Текст. Текст. Текст. Текст. Текст. Текст. Текст. Текст. Текст [5, с. 42]. Текст. Текст ….</w:t>
            </w:r>
          </w:p>
          <w:p w:rsidR="000E7007" w:rsidRPr="0092334E" w:rsidRDefault="000E7007" w:rsidP="00540900">
            <w:pPr>
              <w:tabs>
                <w:tab w:val="left" w:pos="851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0E7007" w:rsidRPr="0092334E" w:rsidRDefault="000E7007" w:rsidP="00540900">
            <w:pPr>
              <w:tabs>
                <w:tab w:val="left" w:pos="851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92334E">
              <w:rPr>
                <w:rFonts w:ascii="Times New Roman" w:eastAsia="Calibri" w:hAnsi="Times New Roman" w:cs="Times New Roman"/>
                <w:szCs w:val="24"/>
              </w:rPr>
              <w:t>Литература:</w:t>
            </w:r>
          </w:p>
          <w:p w:rsidR="000E7007" w:rsidRPr="0092334E" w:rsidRDefault="000E7007" w:rsidP="00540900">
            <w:pPr>
              <w:numPr>
                <w:ilvl w:val="0"/>
                <w:numId w:val="6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E7007" w:rsidRPr="0092334E" w:rsidRDefault="000E7007" w:rsidP="00540900">
            <w:pPr>
              <w:numPr>
                <w:ilvl w:val="0"/>
                <w:numId w:val="6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E7007" w:rsidRPr="0092334E" w:rsidRDefault="000E7007" w:rsidP="00540900">
            <w:pPr>
              <w:numPr>
                <w:ilvl w:val="0"/>
                <w:numId w:val="6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E7007" w:rsidRPr="0092334E" w:rsidRDefault="000E7007" w:rsidP="00540900">
            <w:pPr>
              <w:numPr>
                <w:ilvl w:val="0"/>
                <w:numId w:val="6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E7007" w:rsidRPr="0092334E" w:rsidRDefault="000E7007" w:rsidP="00540900">
            <w:pPr>
              <w:numPr>
                <w:ilvl w:val="0"/>
                <w:numId w:val="6"/>
              </w:numPr>
              <w:tabs>
                <w:tab w:val="left" w:pos="567"/>
                <w:tab w:val="left" w:pos="851"/>
              </w:tabs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</w:p>
        </w:tc>
      </w:tr>
    </w:tbl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</w:p>
    <w:p w:rsidR="000E7007" w:rsidRPr="0092334E" w:rsidRDefault="000E7007" w:rsidP="00540900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 оформления таблиц и рисунков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0"/>
          <w:szCs w:val="24"/>
          <w:lang w:eastAsia="ru-RU"/>
        </w:rPr>
        <w:t>Таблица 1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0"/>
          <w:szCs w:val="24"/>
          <w:lang w:eastAsia="ru-RU"/>
        </w:rPr>
        <w:t>(шрифт 11, по правому краю)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0"/>
          <w:szCs w:val="24"/>
          <w:lang w:eastAsia="ru-RU"/>
        </w:rPr>
        <w:t>Название таблицы (шрифт 11, по центру) [</w:t>
      </w:r>
      <w:r w:rsidRPr="0092334E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источник из списка литературы</w:t>
      </w:r>
      <w:r w:rsidRPr="0092334E">
        <w:rPr>
          <w:rFonts w:ascii="Times New Roman" w:eastAsia="Times New Roman" w:hAnsi="Times New Roman" w:cs="Times New Roman"/>
          <w:sz w:val="20"/>
          <w:szCs w:val="24"/>
          <w:lang w:eastAsia="ru-RU"/>
        </w:rPr>
        <w:t>]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418"/>
        <w:gridCol w:w="1559"/>
        <w:gridCol w:w="1269"/>
      </w:tblGrid>
      <w:tr w:rsidR="000E7007" w:rsidRPr="0092334E" w:rsidTr="0092334E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28" w:type="dxa"/>
            </w:tcMar>
          </w:tcPr>
          <w:p w:rsidR="000E7007" w:rsidRPr="0092334E" w:rsidRDefault="000E7007" w:rsidP="009233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2334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Текст таблицы: шрифт 11, без абзацного отступа; ширина таблицы 100%, выравнивание по центру (в свойствах)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28" w:type="dxa"/>
            </w:tcMar>
          </w:tcPr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28" w:type="dxa"/>
            </w:tcMar>
          </w:tcPr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28" w:type="dxa"/>
            </w:tcMar>
          </w:tcPr>
          <w:p w:rsidR="000E7007" w:rsidRPr="0092334E" w:rsidRDefault="000E7007" w:rsidP="00540900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2334E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02793" wp14:editId="455AFA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F4A99" id="_x0000_tole_rId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MxqPXV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Pr="0092334E">
        <w:rPr>
          <w:rFonts w:ascii="Times New Roman" w:hAnsi="Times New Roman" w:cs="Times New Roman"/>
          <w:sz w:val="20"/>
        </w:rPr>
        <w:object w:dxaOrig="2753" w:dyaOrig="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75pt;height:2in;visibility:visible;mso-wrap-distance-right:0" o:ole="">
            <v:imagedata r:id="rId9" o:title=""/>
          </v:shape>
          <o:OLEObject Type="Embed" ProgID="Visio.Drawing.11" ShapeID="_x0000_i1025" DrawAspect="Content" ObjectID="_1844938367" r:id="rId10"/>
        </w:objec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0"/>
          <w:szCs w:val="24"/>
          <w:lang w:eastAsia="ru-RU"/>
        </w:rPr>
        <w:t>Рис. 1. Схема лабораторного стенда [</w:t>
      </w:r>
      <w:r w:rsidRPr="0092334E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источник из списка литературы</w:t>
      </w:r>
      <w:r w:rsidRPr="0092334E">
        <w:rPr>
          <w:rFonts w:ascii="Times New Roman" w:eastAsia="Times New Roman" w:hAnsi="Times New Roman" w:cs="Times New Roman"/>
          <w:sz w:val="20"/>
          <w:szCs w:val="24"/>
          <w:lang w:eastAsia="ru-RU"/>
        </w:rPr>
        <w:t>] (шрифт 11, по центру)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таблицы, выполненные не автором, а заимствованные из каких-либо источников, должны иметь ссылки. Если рисунок, таблица авторские, указать «составлено автором».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рисунки высылаются отдельными файлами в оригинале хорошего качества (в соответствии с ГОСТ 7.32-2001).</w:t>
      </w:r>
    </w:p>
    <w:p w:rsidR="000E7007" w:rsidRPr="0092334E" w:rsidRDefault="000E7007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формул рекомендуется использовать встроенный в </w:t>
      </w:r>
      <w:r w:rsidRPr="00923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92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 формул. </w:t>
      </w:r>
    </w:p>
    <w:p w:rsidR="0092334E" w:rsidRPr="0092334E" w:rsidRDefault="0092334E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4A5" w:rsidRPr="0092334E" w:rsidRDefault="008F224F" w:rsidP="005409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Контакты</w:t>
      </w:r>
      <w:r w:rsidR="00292F25" w:rsidRPr="0092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A44A5" w:rsidRPr="00F065A9" w:rsidRDefault="008F224F" w:rsidP="00923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Слотюк Наталья Владимировна, начальник отдела качества образования департамента образования администрации города</w:t>
      </w:r>
      <w:r w:rsid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Нижневартовска</w:t>
      </w:r>
      <w:r w:rsidRP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+7(3466) 43-75-29 (доб. 28465</w:t>
      </w:r>
      <w:proofErr w:type="gramStart"/>
      <w:r w:rsid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t>),</w:t>
      </w:r>
      <w:r w:rsidR="0092334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hyperlink r:id="rId11" w:history="1">
        <w:r w:rsidR="008B30B9" w:rsidRPr="00F065A9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okodo</w:t>
        </w:r>
        <w:r w:rsidR="008B30B9" w:rsidRPr="00F065A9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@n-vartovsk.ru</w:t>
        </w:r>
        <w:proofErr w:type="gramEnd"/>
      </w:hyperlink>
      <w:r w:rsidRPr="00F0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8A44A5" w:rsidRPr="00F065A9" w:rsidSect="00540900">
      <w:footerReference w:type="default" r:id="rId12"/>
      <w:pgSz w:w="11906" w:h="16838"/>
      <w:pgMar w:top="1134" w:right="851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B23" w:rsidRDefault="00662B23">
      <w:pPr>
        <w:spacing w:after="0" w:line="240" w:lineRule="auto"/>
      </w:pPr>
      <w:r>
        <w:separator/>
      </w:r>
    </w:p>
  </w:endnote>
  <w:endnote w:type="continuationSeparator" w:id="0">
    <w:p w:rsidR="00662B23" w:rsidRDefault="0066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4024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D66A5" w:rsidRPr="002D66A5" w:rsidRDefault="002D66A5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D66A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D66A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D66A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24B9F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D66A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B23" w:rsidRDefault="00662B23">
      <w:pPr>
        <w:spacing w:after="0" w:line="240" w:lineRule="auto"/>
      </w:pPr>
      <w:r>
        <w:separator/>
      </w:r>
    </w:p>
  </w:footnote>
  <w:footnote w:type="continuationSeparator" w:id="0">
    <w:p w:rsidR="00662B23" w:rsidRDefault="00662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658FA"/>
    <w:multiLevelType w:val="multilevel"/>
    <w:tmpl w:val="60C02A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Theme="minorHAnsi" w:cstheme="minorBid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19A90F05"/>
    <w:multiLevelType w:val="multilevel"/>
    <w:tmpl w:val="A50435EC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>
    <w:nsid w:val="2F917981"/>
    <w:multiLevelType w:val="multilevel"/>
    <w:tmpl w:val="528C18AE"/>
    <w:lvl w:ilvl="0">
      <w:start w:val="1"/>
      <w:numFmt w:val="bullet"/>
      <w:lvlText w:val=""/>
      <w:lvlJc w:val="left"/>
      <w:pPr>
        <w:tabs>
          <w:tab w:val="num" w:pos="0"/>
        </w:tabs>
        <w:ind w:left="750" w:hanging="39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F0C5A"/>
    <w:multiLevelType w:val="multilevel"/>
    <w:tmpl w:val="2A80B3C4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4">
    <w:nsid w:val="457F50B0"/>
    <w:multiLevelType w:val="multilevel"/>
    <w:tmpl w:val="5994F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D3B90"/>
    <w:multiLevelType w:val="multilevel"/>
    <w:tmpl w:val="A9861DB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DFB061E"/>
    <w:multiLevelType w:val="multilevel"/>
    <w:tmpl w:val="D8ACF71A"/>
    <w:lvl w:ilvl="0">
      <w:start w:val="1"/>
      <w:numFmt w:val="bullet"/>
      <w:lvlText w:val=""/>
      <w:lvlJc w:val="left"/>
      <w:pPr>
        <w:tabs>
          <w:tab w:val="num" w:pos="-359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nsid w:val="7403585D"/>
    <w:multiLevelType w:val="hybridMultilevel"/>
    <w:tmpl w:val="EA7C5C8C"/>
    <w:lvl w:ilvl="0" w:tplc="80DE4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6C1644"/>
    <w:multiLevelType w:val="multilevel"/>
    <w:tmpl w:val="A34E78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D9B67F1"/>
    <w:multiLevelType w:val="hybridMultilevel"/>
    <w:tmpl w:val="FA4277E6"/>
    <w:lvl w:ilvl="0" w:tplc="9D60DF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A5"/>
    <w:rsid w:val="00097B67"/>
    <w:rsid w:val="000A71C4"/>
    <w:rsid w:val="000E0A76"/>
    <w:rsid w:val="000E7007"/>
    <w:rsid w:val="000F4504"/>
    <w:rsid w:val="00127A2B"/>
    <w:rsid w:val="001416C5"/>
    <w:rsid w:val="001542D7"/>
    <w:rsid w:val="00183FF4"/>
    <w:rsid w:val="001842B9"/>
    <w:rsid w:val="002051B3"/>
    <w:rsid w:val="00214EB6"/>
    <w:rsid w:val="00216969"/>
    <w:rsid w:val="002371E2"/>
    <w:rsid w:val="00292F25"/>
    <w:rsid w:val="00294B2A"/>
    <w:rsid w:val="002B61C4"/>
    <w:rsid w:val="002D66A5"/>
    <w:rsid w:val="00323D17"/>
    <w:rsid w:val="0035737C"/>
    <w:rsid w:val="00377073"/>
    <w:rsid w:val="00383E1B"/>
    <w:rsid w:val="00397E15"/>
    <w:rsid w:val="00540900"/>
    <w:rsid w:val="0056245B"/>
    <w:rsid w:val="005640F9"/>
    <w:rsid w:val="005F4CC0"/>
    <w:rsid w:val="006005FB"/>
    <w:rsid w:val="00662B23"/>
    <w:rsid w:val="006758E1"/>
    <w:rsid w:val="006A532B"/>
    <w:rsid w:val="006F40C1"/>
    <w:rsid w:val="00724B9F"/>
    <w:rsid w:val="007B2A44"/>
    <w:rsid w:val="007C74DA"/>
    <w:rsid w:val="00877926"/>
    <w:rsid w:val="008A44A5"/>
    <w:rsid w:val="008B30B9"/>
    <w:rsid w:val="008F224F"/>
    <w:rsid w:val="009226F4"/>
    <w:rsid w:val="0092334E"/>
    <w:rsid w:val="009254B0"/>
    <w:rsid w:val="00930402"/>
    <w:rsid w:val="0098060C"/>
    <w:rsid w:val="00AD37AF"/>
    <w:rsid w:val="00AF36B8"/>
    <w:rsid w:val="00AF7B60"/>
    <w:rsid w:val="00B07C48"/>
    <w:rsid w:val="00B809D2"/>
    <w:rsid w:val="00BA0C81"/>
    <w:rsid w:val="00BD0512"/>
    <w:rsid w:val="00BD3B2D"/>
    <w:rsid w:val="00C1449B"/>
    <w:rsid w:val="00C2679C"/>
    <w:rsid w:val="00C639A9"/>
    <w:rsid w:val="00CC22D3"/>
    <w:rsid w:val="00D204A5"/>
    <w:rsid w:val="00D44DB9"/>
    <w:rsid w:val="00D45A88"/>
    <w:rsid w:val="00D74D79"/>
    <w:rsid w:val="00DB7482"/>
    <w:rsid w:val="00E029CB"/>
    <w:rsid w:val="00EF38CF"/>
    <w:rsid w:val="00F0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FBC8A74-930A-401D-9FF6-0ECC34E3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67AF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qFormat/>
    <w:rsid w:val="0034124D"/>
  </w:style>
  <w:style w:type="character" w:customStyle="1" w:styleId="a5">
    <w:name w:val="Верхний колонтитул Знак"/>
    <w:basedOn w:val="a0"/>
    <w:link w:val="a6"/>
    <w:uiPriority w:val="99"/>
    <w:qFormat/>
    <w:rsid w:val="006759DC"/>
  </w:style>
  <w:style w:type="character" w:customStyle="1" w:styleId="a7">
    <w:name w:val="Нижний колонтитул Знак"/>
    <w:basedOn w:val="a0"/>
    <w:link w:val="a8"/>
    <w:uiPriority w:val="99"/>
    <w:qFormat/>
    <w:rsid w:val="006759DC"/>
  </w:style>
  <w:style w:type="character" w:styleId="a9">
    <w:name w:val="Strong"/>
    <w:basedOn w:val="a0"/>
    <w:uiPriority w:val="22"/>
    <w:qFormat/>
    <w:rsid w:val="00DE784B"/>
    <w:rPr>
      <w:b/>
      <w:bCs/>
    </w:rPr>
  </w:style>
  <w:style w:type="character" w:styleId="aa">
    <w:name w:val="Hyperlink"/>
    <w:basedOn w:val="a0"/>
    <w:uiPriority w:val="99"/>
    <w:unhideWhenUsed/>
    <w:rsid w:val="007C6697"/>
    <w:rPr>
      <w:color w:val="0000FF" w:themeColor="hyperlink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567A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321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qFormat/>
    <w:rsid w:val="00312F13"/>
    <w:rPr>
      <w:rFonts w:eastAsia="Times New Roman" w:cs="Times New Roman"/>
      <w:szCs w:val="20"/>
      <w:lang w:eastAsia="ru-RU"/>
    </w:rPr>
  </w:style>
  <w:style w:type="paragraph" w:customStyle="1" w:styleId="c14">
    <w:name w:val="c14"/>
    <w:basedOn w:val="a"/>
    <w:qFormat/>
    <w:rsid w:val="0034124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Колонтитулы"/>
    <w:basedOn w:val="a"/>
    <w:qFormat/>
  </w:style>
  <w:style w:type="paragraph" w:customStyle="1" w:styleId="af3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6759D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759DC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semiHidden/>
    <w:unhideWhenUsed/>
    <w:qFormat/>
    <w:rsid w:val="00AA00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FA1BE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qFormat/>
    <w:rsid w:val="00FA1BE3"/>
    <w:pPr>
      <w:spacing w:line="241" w:lineRule="atLeast"/>
    </w:pPr>
    <w:rPr>
      <w:color w:val="auto"/>
    </w:rPr>
  </w:style>
  <w:style w:type="paragraph" w:styleId="af5">
    <w:name w:val="Revision"/>
    <w:uiPriority w:val="99"/>
    <w:semiHidden/>
    <w:qFormat/>
    <w:rsid w:val="00C540CF"/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59"/>
    <w:rsid w:val="00D55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ode.com/online/udc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odo@n-vartovsk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962D1-54EC-4395-B114-7E169940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 Яковлева</dc:creator>
  <dc:description/>
  <cp:lastModifiedBy>Дмитриева Юлия Сергеевна</cp:lastModifiedBy>
  <cp:revision>9</cp:revision>
  <cp:lastPrinted>2025-09-09T11:23:00Z</cp:lastPrinted>
  <dcterms:created xsi:type="dcterms:W3CDTF">2026-07-07T06:59:00Z</dcterms:created>
  <dcterms:modified xsi:type="dcterms:W3CDTF">2026-07-07T09:06:00Z</dcterms:modified>
  <dc:language>ru-RU</dc:language>
</cp:coreProperties>
</file>